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7" w:rsidRDefault="00AD1EB7" w:rsidP="00AD1EB7">
      <w:pPr>
        <w:spacing w:before="144" w:after="144"/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DETTAGLIO OFFERTA TECNICA</w:t>
      </w:r>
    </w:p>
    <w:p w:rsidR="00AD1EB7" w:rsidRDefault="00AD1EB7" w:rsidP="00AD1EB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PIANO NAZIONALE DI RIPRESA E RESILIENZA (PNRR)</w:t>
      </w:r>
    </w:p>
    <w:p w:rsidR="00AD1EB7" w:rsidRDefault="00AD1EB7" w:rsidP="00AD1EB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smallCaps/>
        </w:rPr>
      </w:pPr>
      <w:r>
        <w:rPr>
          <w:rFonts w:ascii="Calibri" w:eastAsia="Calibri" w:hAnsi="Calibri" w:cs="Calibri"/>
          <w:smallCaps/>
        </w:rPr>
        <w:t xml:space="preserve">MISSIONE 4: ISTRUZIONE E RICERCA </w:t>
      </w:r>
    </w:p>
    <w:p w:rsidR="00AD1EB7" w:rsidRDefault="00AD1EB7" w:rsidP="00AD1EB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Componente 1 - Potenziamentodell’offertadeiservizi di Istruzione: DagliasilinidoalleUniversità</w:t>
      </w:r>
    </w:p>
    <w:p w:rsidR="00AD1EB7" w:rsidRDefault="00AD1EB7" w:rsidP="00AD1EB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Investimento 3.2 Scuola 4.0 </w:t>
      </w:r>
    </w:p>
    <w:p w:rsidR="00AD1EB7" w:rsidRDefault="00AD1EB7" w:rsidP="00AD1EB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“Scuole innovative, cablaggio, nuoviambienti di apprendimento e laboratori” </w:t>
      </w:r>
    </w:p>
    <w:p w:rsidR="00AD1EB7" w:rsidRDefault="00AD1EB7" w:rsidP="00AD1EB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AZIONE 1 – NEXT GENERATION CLASSROOM – </w:t>
      </w:r>
    </w:p>
    <w:p w:rsidR="00AD1EB7" w:rsidRDefault="00AD1EB7" w:rsidP="00AD1EB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AMBIENTI DI APPRENDIMENTO INNOVATIVI</w:t>
      </w:r>
    </w:p>
    <w:p w:rsidR="00680B39" w:rsidRDefault="00680B39" w:rsidP="00AD1EB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b/>
        </w:rPr>
      </w:pPr>
      <w:r w:rsidRPr="00680B39">
        <w:rPr>
          <w:rFonts w:ascii="Calibri" w:eastAsia="Calibri" w:hAnsi="Calibri" w:cs="Calibri"/>
          <w:b/>
        </w:rPr>
        <w:t>CODICE PROGETTO: M4C1I3.2-2022-961-P-24282      CUP:F24D2200299006         CIG:9982529388</w:t>
      </w:r>
    </w:p>
    <w:p w:rsidR="00680B39" w:rsidRDefault="00680B39" w:rsidP="00AD1EB7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Calibri" w:hAnsi="Calibri" w:cs="Calibri"/>
          <w:b/>
        </w:rPr>
      </w:pPr>
    </w:p>
    <w:p w:rsidR="00AD1EB7" w:rsidRDefault="00AD1EB7" w:rsidP="00AD1EB7">
      <w:pPr>
        <w:jc w:val="right"/>
        <w:rPr>
          <w:rFonts w:ascii="Calibri" w:eastAsia="Calibri" w:hAnsi="Calibri" w:cs="Calibri"/>
          <w:sz w:val="22"/>
          <w:szCs w:val="22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90"/>
        <w:gridCol w:w="2976"/>
        <w:gridCol w:w="2552"/>
      </w:tblGrid>
      <w:tr w:rsidR="00AD1EB7" w:rsidTr="00AD1EB7">
        <w:trPr>
          <w:trHeight w:val="440"/>
        </w:trPr>
        <w:tc>
          <w:tcPr>
            <w:tcW w:w="4390" w:type="dxa"/>
            <w:shd w:val="clear" w:color="auto" w:fill="808080"/>
            <w:vAlign w:val="center"/>
          </w:tcPr>
          <w:p w:rsidR="00AD1EB7" w:rsidRDefault="00AD1EB7" w:rsidP="00BE553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Articolo del capitolato</w:t>
            </w:r>
          </w:p>
        </w:tc>
        <w:tc>
          <w:tcPr>
            <w:tcW w:w="2976" w:type="dxa"/>
            <w:shd w:val="clear" w:color="auto" w:fill="808080"/>
            <w:vAlign w:val="center"/>
          </w:tcPr>
          <w:p w:rsidR="00AD1EB7" w:rsidRDefault="00AD1EB7" w:rsidP="00AD1EB7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Eventualepropostasostitutiva e/o migliorativa</w:t>
            </w:r>
          </w:p>
        </w:tc>
        <w:tc>
          <w:tcPr>
            <w:tcW w:w="2552" w:type="dxa"/>
            <w:shd w:val="clear" w:color="auto" w:fill="808080"/>
            <w:vAlign w:val="center"/>
          </w:tcPr>
          <w:p w:rsidR="00AD1EB7" w:rsidRDefault="00AD1EB7" w:rsidP="00BE553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Note</w:t>
            </w:r>
          </w:p>
        </w:tc>
      </w:tr>
      <w:tr w:rsidR="00AD1EB7" w:rsidTr="00AD1EB7">
        <w:trPr>
          <w:trHeight w:val="454"/>
        </w:trPr>
        <w:tc>
          <w:tcPr>
            <w:tcW w:w="4390" w:type="dxa"/>
          </w:tcPr>
          <w:p w:rsidR="00AD1EB7" w:rsidRDefault="00AD1EB7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AD1EB7" w:rsidRDefault="00AD1EB7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AD1EB7" w:rsidRDefault="00AD1EB7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AD1EB7" w:rsidTr="00AD1EB7">
        <w:trPr>
          <w:trHeight w:val="454"/>
        </w:trPr>
        <w:tc>
          <w:tcPr>
            <w:tcW w:w="4390" w:type="dxa"/>
          </w:tcPr>
          <w:p w:rsidR="00AD1EB7" w:rsidRDefault="00AD1EB7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AD1EB7" w:rsidRDefault="00AD1EB7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AD1EB7" w:rsidRDefault="00AD1EB7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AD1EB7" w:rsidTr="00AD1EB7">
        <w:trPr>
          <w:trHeight w:val="454"/>
        </w:trPr>
        <w:tc>
          <w:tcPr>
            <w:tcW w:w="4390" w:type="dxa"/>
          </w:tcPr>
          <w:p w:rsidR="00AD1EB7" w:rsidRDefault="00AD1EB7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AD1EB7" w:rsidRDefault="00AD1EB7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AD1EB7" w:rsidRDefault="00AD1EB7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AD1EB7" w:rsidTr="00AD1EB7">
        <w:trPr>
          <w:trHeight w:val="454"/>
        </w:trPr>
        <w:tc>
          <w:tcPr>
            <w:tcW w:w="4390" w:type="dxa"/>
          </w:tcPr>
          <w:p w:rsidR="00AD1EB7" w:rsidRDefault="00AD1EB7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AD1EB7" w:rsidRDefault="00AD1EB7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AD1EB7" w:rsidRDefault="00AD1EB7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E4510" w:rsidTr="00AD1EB7">
        <w:trPr>
          <w:trHeight w:val="454"/>
        </w:trPr>
        <w:tc>
          <w:tcPr>
            <w:tcW w:w="4390" w:type="dxa"/>
          </w:tcPr>
          <w:p w:rsidR="004E4510" w:rsidRDefault="004E4510" w:rsidP="00BE553C">
            <w:pPr>
              <w:rPr>
                <w:b/>
                <w:i/>
              </w:rPr>
            </w:pPr>
          </w:p>
        </w:tc>
        <w:tc>
          <w:tcPr>
            <w:tcW w:w="2976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4510" w:rsidRDefault="004E4510" w:rsidP="00BE553C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:rsidR="00264849" w:rsidRDefault="00264849">
      <w:bookmarkStart w:id="0" w:name="_GoBack"/>
      <w:bookmarkEnd w:id="0"/>
    </w:p>
    <w:sectPr w:rsidR="00264849" w:rsidSect="0026484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3BD" w:rsidRDefault="00AB23BD" w:rsidP="00AD1EB7">
      <w:r>
        <w:separator/>
      </w:r>
    </w:p>
  </w:endnote>
  <w:endnote w:type="continuationSeparator" w:id="1">
    <w:p w:rsidR="00AB23BD" w:rsidRDefault="00AB23BD" w:rsidP="00AD1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3BD" w:rsidRDefault="00AB23BD" w:rsidP="00AD1EB7">
      <w:r>
        <w:separator/>
      </w:r>
    </w:p>
  </w:footnote>
  <w:footnote w:type="continuationSeparator" w:id="1">
    <w:p w:rsidR="00AB23BD" w:rsidRDefault="00AB23BD" w:rsidP="00AD1E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EB7" w:rsidRDefault="00AD1EB7">
    <w:pPr>
      <w:pStyle w:val="Intestazione"/>
    </w:pPr>
    <w:r w:rsidRPr="00AD1EB7">
      <w:rPr>
        <w:noProof/>
        <w:lang w:eastAsia="it-IT"/>
      </w:rPr>
      <w:drawing>
        <wp:inline distT="0" distB="0" distL="0" distR="0">
          <wp:extent cx="6120130" cy="1734405"/>
          <wp:effectExtent l="1905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17344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EB7"/>
    <w:rsid w:val="00264849"/>
    <w:rsid w:val="0040496E"/>
    <w:rsid w:val="004E4510"/>
    <w:rsid w:val="0051482D"/>
    <w:rsid w:val="00642B72"/>
    <w:rsid w:val="00680B39"/>
    <w:rsid w:val="00A21F50"/>
    <w:rsid w:val="00AB23BD"/>
    <w:rsid w:val="00AD1EB7"/>
    <w:rsid w:val="00BF4E96"/>
    <w:rsid w:val="00C678CC"/>
    <w:rsid w:val="00D23350"/>
    <w:rsid w:val="00E51832"/>
    <w:rsid w:val="00FC1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1EB7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EB7"/>
  </w:style>
  <w:style w:type="paragraph" w:styleId="Pidipagina">
    <w:name w:val="footer"/>
    <w:basedOn w:val="Normale"/>
    <w:link w:val="PidipaginaCarattere"/>
    <w:uiPriority w:val="99"/>
    <w:semiHidden/>
    <w:unhideWhenUsed/>
    <w:rsid w:val="00AD1EB7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D1E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EB7"/>
    <w:rPr>
      <w:rFonts w:ascii="Tahoma" w:eastAsiaTheme="minorHAnsi" w:hAnsi="Tahoma" w:cs="Tahoma"/>
      <w:sz w:val="16"/>
      <w:szCs w:val="16"/>
      <w:lang w:val="it-IT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centralino</cp:lastModifiedBy>
  <cp:revision>6</cp:revision>
  <dcterms:created xsi:type="dcterms:W3CDTF">2023-06-05T21:58:00Z</dcterms:created>
  <dcterms:modified xsi:type="dcterms:W3CDTF">2023-09-19T09:17:00Z</dcterms:modified>
</cp:coreProperties>
</file>